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7189" w14:textId="07EE5643" w:rsidR="002C6469" w:rsidRDefault="002C6469" w:rsidP="002C6469">
      <w:pPr>
        <w:jc w:val="center"/>
        <w:rPr>
          <w:b/>
          <w:bCs/>
          <w:sz w:val="36"/>
          <w:szCs w:val="36"/>
        </w:rPr>
      </w:pPr>
      <w:r w:rsidRPr="002C6469">
        <w:rPr>
          <w:b/>
          <w:bCs/>
          <w:sz w:val="36"/>
          <w:szCs w:val="36"/>
        </w:rPr>
        <w:t>Politika společnosti</w:t>
      </w:r>
    </w:p>
    <w:p w14:paraId="5D19453A" w14:textId="77777777" w:rsidR="002C6469" w:rsidRPr="002C6469" w:rsidRDefault="002C6469" w:rsidP="002C6469">
      <w:pPr>
        <w:jc w:val="center"/>
        <w:rPr>
          <w:b/>
          <w:bCs/>
          <w:sz w:val="36"/>
          <w:szCs w:val="36"/>
        </w:rPr>
      </w:pPr>
    </w:p>
    <w:p w14:paraId="755852C2" w14:textId="77777777" w:rsidR="002C6469" w:rsidRDefault="002C6469" w:rsidP="002C6469">
      <w:pPr>
        <w:jc w:val="center"/>
      </w:pPr>
    </w:p>
    <w:p w14:paraId="586BE55F" w14:textId="77777777" w:rsidR="002C6469" w:rsidRDefault="002C6469" w:rsidP="002C6469">
      <w:pPr>
        <w:tabs>
          <w:tab w:val="right" w:pos="10348"/>
        </w:tabs>
        <w:jc w:val="both"/>
        <w:rPr>
          <w:sz w:val="24"/>
          <w:szCs w:val="24"/>
        </w:rPr>
      </w:pPr>
      <w:r w:rsidRPr="00A403BA">
        <w:rPr>
          <w:b/>
          <w:bCs/>
          <w:sz w:val="24"/>
          <w:szCs w:val="24"/>
        </w:rPr>
        <w:t xml:space="preserve">KABELOVNA Děčín Podmokly s.r.o. </w:t>
      </w:r>
      <w:r w:rsidRPr="00A403BA">
        <w:rPr>
          <w:sz w:val="24"/>
          <w:szCs w:val="24"/>
        </w:rPr>
        <w:t xml:space="preserve">se řadí mezi přední evropské společnosti vyrábějící </w:t>
      </w:r>
      <w:r>
        <w:rPr>
          <w:sz w:val="24"/>
          <w:szCs w:val="24"/>
        </w:rPr>
        <w:t xml:space="preserve">optické a metalické kabely </w:t>
      </w:r>
      <w:r w:rsidRPr="00A403BA">
        <w:rPr>
          <w:sz w:val="24"/>
          <w:szCs w:val="24"/>
        </w:rPr>
        <w:t>určených k přenosu informací a energií</w:t>
      </w:r>
      <w:r>
        <w:rPr>
          <w:sz w:val="24"/>
          <w:szCs w:val="24"/>
        </w:rPr>
        <w:t>.</w:t>
      </w:r>
    </w:p>
    <w:p w14:paraId="3E4B41F5" w14:textId="77777777" w:rsidR="002C6469" w:rsidRDefault="002C6469" w:rsidP="002C6469">
      <w:pPr>
        <w:tabs>
          <w:tab w:val="right" w:pos="10348"/>
        </w:tabs>
        <w:jc w:val="both"/>
        <w:rPr>
          <w:sz w:val="24"/>
          <w:szCs w:val="24"/>
        </w:rPr>
      </w:pPr>
    </w:p>
    <w:p w14:paraId="682E22AD" w14:textId="77777777" w:rsidR="002C6469" w:rsidRDefault="002C6469" w:rsidP="002C6469">
      <w:pPr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Vedení společnosti si plně uvědomuje svou vůdčí roli a závazky s ohledem na </w:t>
      </w:r>
      <w:r>
        <w:rPr>
          <w:sz w:val="24"/>
          <w:szCs w:val="24"/>
        </w:rPr>
        <w:t>systémy řízení</w:t>
      </w:r>
      <w:r w:rsidRPr="00A40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kvality a ochrany životního prostředí, </w:t>
      </w:r>
      <w:r w:rsidRPr="00A403BA">
        <w:rPr>
          <w:sz w:val="24"/>
          <w:szCs w:val="24"/>
        </w:rPr>
        <w:t>v návaznosti na to vyhlašuje integrovanou politiku společnosti:</w:t>
      </w:r>
    </w:p>
    <w:p w14:paraId="4CF53C69" w14:textId="77777777" w:rsidR="002C6469" w:rsidRDefault="002C6469" w:rsidP="002C6469">
      <w:pPr>
        <w:jc w:val="both"/>
        <w:rPr>
          <w:sz w:val="24"/>
          <w:szCs w:val="24"/>
        </w:rPr>
      </w:pPr>
    </w:p>
    <w:p w14:paraId="771B61C1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Snahou společnosti je získávat a udržet zákazníky neustálým zlepšováním produktů a plnění zákaznických požadavků.</w:t>
      </w:r>
    </w:p>
    <w:p w14:paraId="7082329B" w14:textId="77777777" w:rsidR="002C6469" w:rsidRDefault="002C6469" w:rsidP="002C6469">
      <w:pPr>
        <w:ind w:left="720"/>
        <w:jc w:val="both"/>
        <w:rPr>
          <w:sz w:val="24"/>
          <w:szCs w:val="24"/>
        </w:rPr>
      </w:pPr>
    </w:p>
    <w:p w14:paraId="4DDC4A23" w14:textId="77777777" w:rsidR="002C6469" w:rsidRPr="00D31A2A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Stávající zákazníky se snažíme podporovat pomocí komplexní péče, abychom si udrželi jejich důvěru.</w:t>
      </w:r>
    </w:p>
    <w:p w14:paraId="1714F4DD" w14:textId="77777777" w:rsidR="002C6469" w:rsidRDefault="002C6469" w:rsidP="002C6469">
      <w:pPr>
        <w:ind w:left="720"/>
        <w:jc w:val="both"/>
        <w:rPr>
          <w:sz w:val="24"/>
          <w:szCs w:val="24"/>
        </w:rPr>
      </w:pPr>
    </w:p>
    <w:p w14:paraId="1A027517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Nezbytnou podporou těchto priorit je pak kontinuální </w:t>
      </w:r>
      <w:r>
        <w:rPr>
          <w:sz w:val="24"/>
          <w:szCs w:val="24"/>
        </w:rPr>
        <w:t>zlepšování</w:t>
      </w:r>
      <w:r w:rsidRPr="00A403BA">
        <w:rPr>
          <w:sz w:val="24"/>
          <w:szCs w:val="24"/>
        </w:rPr>
        <w:t xml:space="preserve"> všech procesů a činností.</w:t>
      </w:r>
    </w:p>
    <w:p w14:paraId="6B52ACAC" w14:textId="77777777" w:rsidR="002C6469" w:rsidRDefault="002C6469" w:rsidP="002C6469">
      <w:pPr>
        <w:jc w:val="both"/>
        <w:rPr>
          <w:sz w:val="24"/>
          <w:szCs w:val="24"/>
        </w:rPr>
      </w:pPr>
    </w:p>
    <w:p w14:paraId="5DB740F6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Sledování aspektů, kterými působí firma na životní prostředí a na zdraví zaměstnanců a bezpečnost jejich práce, je trvalou součástí naší činnosti. </w:t>
      </w:r>
    </w:p>
    <w:p w14:paraId="5A440E95" w14:textId="77777777" w:rsidR="002C6469" w:rsidRDefault="002C6469" w:rsidP="002C6469">
      <w:pPr>
        <w:jc w:val="both"/>
        <w:rPr>
          <w:sz w:val="24"/>
          <w:szCs w:val="24"/>
        </w:rPr>
      </w:pPr>
    </w:p>
    <w:p w14:paraId="7FF05593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Základní a minimální úrovní je dodržování </w:t>
      </w:r>
      <w:r>
        <w:rPr>
          <w:sz w:val="24"/>
          <w:szCs w:val="24"/>
        </w:rPr>
        <w:t xml:space="preserve">závazných a </w:t>
      </w:r>
      <w:r w:rsidRPr="00A403BA">
        <w:rPr>
          <w:sz w:val="24"/>
          <w:szCs w:val="24"/>
        </w:rPr>
        <w:t xml:space="preserve">jiných požadavků, které se týkají životního prostředí a bezpečnosti práce v souvislosti s našimi aktivitami, resp. produkty firmy. </w:t>
      </w:r>
    </w:p>
    <w:p w14:paraId="420FD460" w14:textId="77777777" w:rsidR="002C6469" w:rsidRDefault="002C6469" w:rsidP="002C6469">
      <w:pPr>
        <w:pStyle w:val="Odstavecseseznamem"/>
        <w:jc w:val="both"/>
        <w:rPr>
          <w:sz w:val="24"/>
          <w:szCs w:val="24"/>
        </w:rPr>
      </w:pPr>
    </w:p>
    <w:p w14:paraId="745336F8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 xml:space="preserve">Pravidelným přezkoumáváním všech rizik procesů, výrobních zařízení, výrobků a služeb, včetně potencionálních možností vzniku havarijních situací usilujeme o prevenci a minimalizaci možných negativních dopadů na životní prostředí a na zdraví zaměstnanců a bezpečnost jejich práce. </w:t>
      </w:r>
    </w:p>
    <w:p w14:paraId="3770CEF7" w14:textId="77777777" w:rsidR="002C6469" w:rsidRDefault="002C6469" w:rsidP="002C6469">
      <w:pPr>
        <w:pStyle w:val="Odstavecseseznamem"/>
        <w:jc w:val="both"/>
        <w:rPr>
          <w:sz w:val="24"/>
          <w:szCs w:val="24"/>
        </w:rPr>
      </w:pPr>
    </w:p>
    <w:p w14:paraId="7DC0B1C5" w14:textId="77777777" w:rsidR="002C6469" w:rsidRDefault="002C6469" w:rsidP="002C6469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A403BA">
        <w:rPr>
          <w:sz w:val="24"/>
          <w:szCs w:val="24"/>
        </w:rPr>
        <w:t>Aktuální systémová i konkrétní opatření pro další zlepšování směřují především ke</w:t>
      </w:r>
      <w:r>
        <w:rPr>
          <w:sz w:val="24"/>
          <w:szCs w:val="24"/>
        </w:rPr>
        <w:t xml:space="preserve"> snižování spotřeby zdrojů a současném zvyšování bezpečnosti pro pracovníky ve výrobních procesech společnosti.</w:t>
      </w:r>
      <w:r w:rsidRPr="00631E27">
        <w:rPr>
          <w:sz w:val="24"/>
          <w:szCs w:val="24"/>
        </w:rPr>
        <w:tab/>
      </w:r>
    </w:p>
    <w:p w14:paraId="1AD9E7D4" w14:textId="7E935607" w:rsidR="005757A6" w:rsidRPr="005757A6" w:rsidRDefault="002C6469">
      <w:r>
        <w:t xml:space="preserve"> </w:t>
      </w:r>
    </w:p>
    <w:sectPr w:rsidR="005757A6" w:rsidRPr="005757A6" w:rsidSect="00F11654">
      <w:headerReference w:type="default" r:id="rId8"/>
      <w:footerReference w:type="default" r:id="rId9"/>
      <w:headerReference w:type="first" r:id="rId10"/>
      <w:pgSz w:w="11906" w:h="16838" w:code="9"/>
      <w:pgMar w:top="2835" w:right="1418" w:bottom="241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84D6" w14:textId="77777777" w:rsidR="00337DD1" w:rsidRDefault="00337DD1" w:rsidP="00882A59">
      <w:r>
        <w:separator/>
      </w:r>
    </w:p>
  </w:endnote>
  <w:endnote w:type="continuationSeparator" w:id="0">
    <w:p w14:paraId="60086309" w14:textId="77777777" w:rsidR="00337DD1" w:rsidRDefault="00337DD1" w:rsidP="0088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1B91" w14:textId="77777777" w:rsidR="00882A59" w:rsidRDefault="00882A59">
    <w:pPr>
      <w:pStyle w:val="Zpat"/>
    </w:pPr>
  </w:p>
  <w:p w14:paraId="26307D38" w14:textId="77777777" w:rsidR="00882A59" w:rsidRDefault="00882A59">
    <w:pPr>
      <w:pStyle w:val="Zpat"/>
    </w:pPr>
  </w:p>
  <w:p w14:paraId="2D40846B" w14:textId="77777777" w:rsidR="00882A59" w:rsidRDefault="00882A59">
    <w:pPr>
      <w:pStyle w:val="Zpat"/>
    </w:pPr>
  </w:p>
  <w:p w14:paraId="1F24C3C1" w14:textId="77777777" w:rsidR="00882A59" w:rsidRDefault="00882A59">
    <w:pPr>
      <w:pStyle w:val="Zpat"/>
    </w:pPr>
  </w:p>
  <w:p w14:paraId="60769682" w14:textId="77777777" w:rsidR="00882A59" w:rsidRDefault="00882A59">
    <w:pPr>
      <w:pStyle w:val="Zpat"/>
    </w:pPr>
  </w:p>
  <w:p w14:paraId="4078D96F" w14:textId="77777777" w:rsidR="00882A59" w:rsidRDefault="00882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7912" w14:textId="77777777" w:rsidR="00337DD1" w:rsidRDefault="00337DD1" w:rsidP="00882A59">
      <w:r>
        <w:separator/>
      </w:r>
    </w:p>
  </w:footnote>
  <w:footnote w:type="continuationSeparator" w:id="0">
    <w:p w14:paraId="13A6D151" w14:textId="77777777" w:rsidR="00337DD1" w:rsidRDefault="00337DD1" w:rsidP="0088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28E1" w14:textId="77777777" w:rsidR="00882A59" w:rsidRPr="00882A59" w:rsidRDefault="00F11654" w:rsidP="00882A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546E292" wp14:editId="3B6EE271">
          <wp:simplePos x="0" y="0"/>
          <wp:positionH relativeFrom="page">
            <wp:posOffset>10318</wp:posOffset>
          </wp:positionH>
          <wp:positionV relativeFrom="paragraph">
            <wp:posOffset>-436323</wp:posOffset>
          </wp:positionV>
          <wp:extent cx="7543410" cy="10670277"/>
          <wp:effectExtent l="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DP_A4_OBECNA_SABLONA_2018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10" cy="10670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1BB">
      <w:rPr>
        <w:noProof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FAEE" w14:textId="77777777" w:rsidR="001851BB" w:rsidRDefault="001851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7F1D601" wp14:editId="03ABACBF">
          <wp:simplePos x="0" y="0"/>
          <wp:positionH relativeFrom="page">
            <wp:posOffset>9720</wp:posOffset>
          </wp:positionH>
          <wp:positionV relativeFrom="paragraph">
            <wp:posOffset>-422275</wp:posOffset>
          </wp:positionV>
          <wp:extent cx="7543410" cy="10670277"/>
          <wp:effectExtent l="0" t="0" r="635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DP_A4_OBECNA_SABLONA_2018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10" cy="10670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B1433"/>
    <w:multiLevelType w:val="hybridMultilevel"/>
    <w:tmpl w:val="32A65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1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59"/>
    <w:rsid w:val="00061C19"/>
    <w:rsid w:val="000F2DD1"/>
    <w:rsid w:val="001851BB"/>
    <w:rsid w:val="00285D03"/>
    <w:rsid w:val="002C6469"/>
    <w:rsid w:val="00337DD1"/>
    <w:rsid w:val="00356001"/>
    <w:rsid w:val="005757A6"/>
    <w:rsid w:val="005D4BFC"/>
    <w:rsid w:val="00772B76"/>
    <w:rsid w:val="00795809"/>
    <w:rsid w:val="0084159E"/>
    <w:rsid w:val="0085562C"/>
    <w:rsid w:val="00882A59"/>
    <w:rsid w:val="00A27C42"/>
    <w:rsid w:val="00C31477"/>
    <w:rsid w:val="00E0121E"/>
    <w:rsid w:val="00F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CEE72E"/>
  <w15:docId w15:val="{85E5A7F9-7EFC-4638-BCAE-478FC70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C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A5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2A59"/>
  </w:style>
  <w:style w:type="paragraph" w:styleId="Zpat">
    <w:name w:val="footer"/>
    <w:basedOn w:val="Normln"/>
    <w:link w:val="ZpatChar"/>
    <w:uiPriority w:val="99"/>
    <w:unhideWhenUsed/>
    <w:rsid w:val="00882A5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2A59"/>
  </w:style>
  <w:style w:type="paragraph" w:styleId="Textbubliny">
    <w:name w:val="Balloon Text"/>
    <w:basedOn w:val="Normln"/>
    <w:link w:val="TextbublinyChar"/>
    <w:uiPriority w:val="99"/>
    <w:semiHidden/>
    <w:unhideWhenUsed/>
    <w:rsid w:val="00061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C1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31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6469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8CBC-4D83-4F9B-9745-9C82E7BF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KDP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Mádlová Lenka</cp:lastModifiedBy>
  <cp:revision>3</cp:revision>
  <cp:lastPrinted>2016-10-25T08:36:00Z</cp:lastPrinted>
  <dcterms:created xsi:type="dcterms:W3CDTF">2023-01-18T09:55:00Z</dcterms:created>
  <dcterms:modified xsi:type="dcterms:W3CDTF">2023-11-23T10:37:00Z</dcterms:modified>
</cp:coreProperties>
</file>